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B00E6D">
      <w:pPr>
        <w:bidi w:val="0"/>
        <w:jc w:val="center"/>
        <w:rPr>
          <w:rStyle w:val="18"/>
          <w:rFonts w:hint="eastAsia"/>
          <w:lang w:val="en-US" w:eastAsia="zh-CN"/>
        </w:rPr>
      </w:pPr>
      <w:r>
        <w:rPr>
          <w:rStyle w:val="16"/>
          <w:rFonts w:hint="eastAsia"/>
        </w:rPr>
        <w:t>逐梦汕尾</w:t>
      </w:r>
      <w:r>
        <w:rPr>
          <w:rStyle w:val="16"/>
          <w:rFonts w:hint="eastAsia"/>
          <w:lang w:val="en-US" w:eastAsia="zh-CN"/>
        </w:rPr>
        <w:t xml:space="preserve"> </w:t>
      </w:r>
      <w:r>
        <w:rPr>
          <w:rStyle w:val="16"/>
          <w:rFonts w:hint="eastAsia"/>
        </w:rPr>
        <w:t>共创未来</w:t>
      </w:r>
      <w:r>
        <w:rPr>
          <w:rStyle w:val="16"/>
          <w:rFonts w:hint="eastAsia"/>
        </w:rPr>
        <w:br w:type="textWrapping"/>
      </w:r>
      <w:r>
        <w:rPr>
          <w:rStyle w:val="18"/>
          <w:rFonts w:hint="eastAsia"/>
          <w:lang w:val="en-US" w:eastAsia="zh-CN"/>
        </w:rPr>
        <w:t>2025年秋季“逐梦汕尾 共创未来”赴外招才引智</w:t>
      </w:r>
    </w:p>
    <w:p w14:paraId="57AB5555">
      <w:pPr>
        <w:bidi w:val="0"/>
        <w:jc w:val="center"/>
        <w:rPr>
          <w:rStyle w:val="18"/>
          <w:rFonts w:hint="default" w:eastAsiaTheme="minorEastAsia"/>
          <w:lang w:val="en-US" w:eastAsia="zh-CN"/>
        </w:rPr>
      </w:pPr>
      <w:r>
        <w:rPr>
          <w:rStyle w:val="18"/>
          <w:rFonts w:hint="eastAsia"/>
          <w:lang w:val="en-US" w:eastAsia="zh-CN"/>
        </w:rPr>
        <w:t>中原工学院专场</w:t>
      </w:r>
    </w:p>
    <w:p w14:paraId="640DA17D">
      <w:pPr>
        <w:pStyle w:val="2"/>
        <w:rPr>
          <w:rFonts w:hint="eastAsia"/>
        </w:rPr>
      </w:pPr>
    </w:p>
    <w:p w14:paraId="307815AE">
      <w:pPr>
        <w:bidi w:val="0"/>
        <w:ind w:firstLine="560" w:firstLineChars="200"/>
        <w:jc w:val="both"/>
        <w:rPr>
          <w:rFonts w:hint="eastAsia" w:ascii="仿宋" w:hAnsi="仿宋" w:eastAsia="仿宋" w:cs="仿宋"/>
          <w:bCs/>
          <w:color w:val="000000"/>
          <w:sz w:val="28"/>
          <w:szCs w:val="28"/>
          <w:lang w:val="zh-CN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  <w:lang w:val="en-US" w:eastAsia="zh-CN"/>
        </w:rPr>
        <w:t>按照“百万英才汇南粤行动“计划部署要求，进一步推动2025年汕尾市“ 新一代电子信息产业人才振兴计划 ”工作高效落实，大力实施新时代人才强市战略，为汕尾做实做强西承东联桥头堡、打造东海岸重要支点，奋力谱写现代化建设新篇章提供坚强人才支撑。定于</w:t>
      </w:r>
      <w:r>
        <w:rPr>
          <w:rFonts w:hint="eastAsia" w:ascii="仿宋" w:hAnsi="仿宋" w:eastAsia="仿宋" w:cs="仿宋"/>
          <w:b/>
          <w:bCs w:val="0"/>
          <w:color w:val="FF0000"/>
          <w:sz w:val="28"/>
          <w:szCs w:val="28"/>
          <w:lang w:val="en-US" w:eastAsia="zh-CN"/>
        </w:rPr>
        <w:t>2025年12月17日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lang w:val="en-US" w:eastAsia="zh-CN"/>
        </w:rPr>
        <w:t>在</w:t>
      </w:r>
      <w:r>
        <w:rPr>
          <w:rFonts w:hint="eastAsia" w:ascii="仿宋" w:hAnsi="仿宋" w:eastAsia="仿宋" w:cs="仿宋"/>
          <w:b/>
          <w:bCs w:val="0"/>
          <w:color w:val="FF0000"/>
          <w:sz w:val="28"/>
          <w:szCs w:val="28"/>
          <w:lang w:val="en-US" w:eastAsia="zh-CN"/>
        </w:rPr>
        <w:t>中原工学院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lang w:val="en-US" w:eastAsia="zh-CN"/>
        </w:rPr>
        <w:t>举办</w:t>
      </w:r>
      <w:r>
        <w:rPr>
          <w:rFonts w:hint="eastAsia" w:ascii="仿宋" w:hAnsi="仿宋" w:eastAsia="仿宋" w:cs="仿宋"/>
          <w:b/>
          <w:bCs w:val="0"/>
          <w:color w:val="FF0000"/>
          <w:sz w:val="28"/>
          <w:szCs w:val="28"/>
          <w:lang w:val="en-US" w:eastAsia="zh-CN"/>
        </w:rPr>
        <w:t>2025年秋季“逐梦汕尾 共创未来”赴外招才引智中原工学院专场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lang w:val="en-US" w:eastAsia="zh-CN"/>
        </w:rPr>
        <w:t>活动，诚邀本硕博同学前来参会！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lang w:val="zh-CN"/>
        </w:rPr>
        <w:t>具体活动时间安排如下：</w:t>
      </w:r>
    </w:p>
    <w:p w14:paraId="1477C2A0">
      <w:pPr>
        <w:pStyle w:val="1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rPr>
          <w:rFonts w:hint="default" w:ascii="仿宋" w:hAnsi="仿宋" w:eastAsia="仿宋" w:cs="仿宋"/>
          <w:b/>
          <w:bCs/>
          <w:color w:val="000000"/>
          <w:sz w:val="28"/>
          <w:szCs w:val="28"/>
          <w:lang w:val="en-US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一、活动安排</w:t>
      </w:r>
    </w:p>
    <w:p w14:paraId="769259C8"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562" w:firstLineChars="200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时间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  <w:t>2025年12月17日（星期三上午 9：00-12：00）</w:t>
      </w:r>
    </w:p>
    <w:p w14:paraId="76715218"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562" w:firstLineChars="200"/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地点：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  <w:t>中原工学院龙湖校区镇泰楼一楼大厅</w:t>
      </w:r>
    </w:p>
    <w:p w14:paraId="281DB035">
      <w:pPr>
        <w:pStyle w:val="1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rPr>
          <w:rFonts w:hint="default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二、招聘对象</w:t>
      </w:r>
      <w:bookmarkStart w:id="0" w:name="_GoBack"/>
      <w:bookmarkEnd w:id="0"/>
    </w:p>
    <w:p w14:paraId="1B9B2C99">
      <w:pPr>
        <w:pStyle w:val="1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ind w:firstLine="562" w:firstLineChars="200"/>
        <w:rPr>
          <w:rFonts w:hint="default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>招聘对象：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  <w:t>2026届本硕博应届毕业生</w:t>
      </w:r>
    </w:p>
    <w:p w14:paraId="651B17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jc w:val="left"/>
        <w:rPr>
          <w:rFonts w:hint="eastAsia" w:ascii="仿宋" w:hAnsi="仿宋" w:eastAsia="仿宋" w:cs="仿宋"/>
          <w:b/>
          <w:bCs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三</w:t>
      </w:r>
      <w:r>
        <w:rPr>
          <w:rFonts w:hint="eastAsia" w:ascii="仿宋" w:hAnsi="仿宋" w:eastAsia="仿宋" w:cs="仿宋"/>
          <w:b/>
          <w:bCs/>
          <w:color w:val="000000"/>
          <w:kern w:val="2"/>
          <w:sz w:val="28"/>
          <w:szCs w:val="28"/>
          <w:lang w:val="en-US" w:eastAsia="zh-CN" w:bidi="ar-SA"/>
        </w:rPr>
        <w:t>、招聘单位</w:t>
      </w:r>
    </w:p>
    <w:tbl>
      <w:tblPr>
        <w:tblStyle w:val="12"/>
        <w:tblW w:w="0" w:type="auto"/>
        <w:tblInd w:w="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5"/>
      </w:tblGrid>
      <w:tr w14:paraId="3BEF7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725" w:type="dxa"/>
          </w:tcPr>
          <w:p w14:paraId="74B272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信利半导体有限公司</w:t>
            </w:r>
          </w:p>
        </w:tc>
      </w:tr>
      <w:tr w14:paraId="32447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5" w:type="dxa"/>
          </w:tcPr>
          <w:p w14:paraId="60B6D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南海海缆有限公司</w:t>
            </w:r>
          </w:p>
        </w:tc>
      </w:tr>
      <w:tr w14:paraId="1981D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5" w:type="dxa"/>
          </w:tcPr>
          <w:p w14:paraId="7E21A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汕尾市国泰食品有限公司</w:t>
            </w:r>
          </w:p>
        </w:tc>
      </w:tr>
      <w:tr w14:paraId="2B6A0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725" w:type="dxa"/>
          </w:tcPr>
          <w:p w14:paraId="4A2ED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汕尾德昌电子有限公司</w:t>
            </w:r>
          </w:p>
        </w:tc>
      </w:tr>
      <w:tr w14:paraId="035CF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5" w:type="dxa"/>
          </w:tcPr>
          <w:p w14:paraId="61487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信利光电股份有限公司</w:t>
            </w:r>
          </w:p>
        </w:tc>
      </w:tr>
      <w:tr w14:paraId="3145B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5" w:type="dxa"/>
          </w:tcPr>
          <w:p w14:paraId="1DCB5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广东佳信新材料科技有限公司</w:t>
            </w:r>
          </w:p>
        </w:tc>
      </w:tr>
      <w:tr w14:paraId="2BBD6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5" w:type="dxa"/>
          </w:tcPr>
          <w:p w14:paraId="4AE29D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圆尚智能科技（汕尾）有限公司</w:t>
            </w:r>
          </w:p>
        </w:tc>
      </w:tr>
      <w:tr w14:paraId="0B20D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5" w:type="dxa"/>
          </w:tcPr>
          <w:p w14:paraId="4C973D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汕尾市葆丰医疗器械有限公司</w:t>
            </w:r>
          </w:p>
        </w:tc>
      </w:tr>
      <w:tr w14:paraId="04461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5" w:type="dxa"/>
          </w:tcPr>
          <w:p w14:paraId="4F0F3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广东红海湾发电有限公司</w:t>
            </w:r>
          </w:p>
        </w:tc>
      </w:tr>
      <w:tr w14:paraId="1F333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5" w:type="dxa"/>
          </w:tcPr>
          <w:p w14:paraId="315752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汕尾市恒佳智造科技有限公司</w:t>
            </w:r>
          </w:p>
        </w:tc>
      </w:tr>
      <w:tr w14:paraId="75A88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5" w:type="dxa"/>
          </w:tcPr>
          <w:p w14:paraId="01D92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陆河国泰青梅产业发展有限公司</w:t>
            </w:r>
          </w:p>
        </w:tc>
      </w:tr>
    </w:tbl>
    <w:p w14:paraId="20914E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640"/>
        <w:jc w:val="center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 xml:space="preserve">   </w:t>
      </w:r>
    </w:p>
    <w:p w14:paraId="2490FD8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240" w:lineRule="auto"/>
        <w:ind w:firstLine="562" w:firstLineChars="200"/>
        <w:jc w:val="left"/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>活动报名方式：</w:t>
      </w:r>
    </w:p>
    <w:p w14:paraId="0EBE82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640"/>
        <w:jc w:val="left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请同学们提前扫码报名本次活动，报名成功后加入活动人才交流群</w:t>
      </w:r>
    </w:p>
    <w:p w14:paraId="203B76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640"/>
        <w:jc w:val="center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drawing>
          <wp:inline distT="0" distB="0" distL="114300" distR="114300">
            <wp:extent cx="1618615" cy="1618615"/>
            <wp:effectExtent l="0" t="0" r="635" b="635"/>
            <wp:docPr id="1" name="图片 1" descr="qrcode(8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rcode(8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18615" cy="1618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0FE5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640"/>
        <w:jc w:val="left"/>
        <w:rPr>
          <w:rFonts w:hint="default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 xml:space="preserve">                       扫码报名</w:t>
      </w:r>
    </w:p>
    <w:p w14:paraId="0DDFF3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jc w:val="both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联系人：杨老师18502754403（微同号）</w:t>
      </w:r>
    </w:p>
    <w:p w14:paraId="307700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jc w:val="both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br w:type="textWrapping"/>
      </w:r>
      <w:r>
        <w:rPr>
          <w:rStyle w:val="14"/>
          <w:rFonts w:hint="eastAsia" w:ascii="仿宋" w:hAnsi="仿宋" w:eastAsia="仿宋" w:cs="仿宋"/>
          <w:bCs/>
          <w:color w:val="FFFFFF"/>
          <w:spacing w:val="7"/>
          <w:sz w:val="28"/>
          <w:szCs w:val="28"/>
          <w:shd w:val="clear" w:color="auto" w:fill="E72820"/>
        </w:rPr>
        <w:t>逐梦汕尾</w:t>
      </w:r>
      <w:r>
        <w:rPr>
          <w:rStyle w:val="14"/>
          <w:rFonts w:hint="eastAsia" w:ascii="仿宋" w:hAnsi="仿宋" w:eastAsia="仿宋" w:cs="仿宋"/>
          <w:bCs/>
          <w:color w:val="FFFFFF"/>
          <w:spacing w:val="7"/>
          <w:sz w:val="28"/>
          <w:szCs w:val="28"/>
          <w:shd w:val="clear" w:color="auto" w:fill="E72820"/>
          <w:lang w:val="en-US" w:eastAsia="zh-CN"/>
        </w:rPr>
        <w:t xml:space="preserve"> </w:t>
      </w:r>
      <w:r>
        <w:rPr>
          <w:rStyle w:val="14"/>
          <w:rFonts w:hint="eastAsia" w:ascii="仿宋" w:hAnsi="仿宋" w:eastAsia="仿宋" w:cs="仿宋"/>
          <w:bCs/>
          <w:color w:val="FFFFFF"/>
          <w:spacing w:val="7"/>
          <w:sz w:val="28"/>
          <w:szCs w:val="28"/>
          <w:shd w:val="clear" w:color="auto" w:fill="E72820"/>
        </w:rPr>
        <w:t>共创未来</w:t>
      </w:r>
    </w:p>
    <w:p w14:paraId="39A12A3B">
      <w:pPr>
        <w:pStyle w:val="8"/>
        <w:numPr>
          <w:ilvl w:val="0"/>
          <w:numId w:val="0"/>
        </w:numPr>
        <w:ind w:firstLine="640"/>
        <w:jc w:val="left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汕尾位于珠三角外溢辐射第一圈层，着力打造海陆空三位一体、无缝连接"轨道上的大湾区"的现代综合交通体系，是连接粤东、珠三角与港澳的重要通道，与深圳、广州形成半小时、一小时生活圈，被省委赋予"西承东联桥头堡·东海岸重要支点"的全新发展定位致力打造人才发展新高地。</w:t>
      </w:r>
    </w:p>
    <w:p w14:paraId="638042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jc w:val="both"/>
        <w:rPr>
          <w:rStyle w:val="14"/>
          <w:rFonts w:hint="default" w:ascii="仿宋" w:hAnsi="仿宋" w:eastAsia="仿宋" w:cs="仿宋"/>
          <w:bCs/>
          <w:color w:val="FFFFFF"/>
          <w:spacing w:val="7"/>
          <w:sz w:val="28"/>
          <w:szCs w:val="28"/>
          <w:shd w:val="clear" w:color="auto" w:fill="E72820"/>
          <w:lang w:val="en-US" w:eastAsia="zh-CN"/>
        </w:rPr>
      </w:pPr>
      <w:r>
        <w:rPr>
          <w:rStyle w:val="14"/>
          <w:rFonts w:hint="eastAsia" w:ascii="仿宋" w:hAnsi="仿宋" w:eastAsia="仿宋" w:cs="仿宋"/>
          <w:bCs/>
          <w:color w:val="FFFFFF"/>
          <w:spacing w:val="7"/>
          <w:sz w:val="28"/>
          <w:szCs w:val="28"/>
          <w:shd w:val="clear" w:color="auto" w:fill="E72820"/>
          <w:lang w:val="en-US" w:eastAsia="zh-CN"/>
        </w:rPr>
        <w:t>汕尾有位来，等你更精彩</w:t>
      </w:r>
    </w:p>
    <w:p w14:paraId="31FACEEB">
      <w:pPr>
        <w:pStyle w:val="8"/>
        <w:numPr>
          <w:ilvl w:val="0"/>
          <w:numId w:val="0"/>
        </w:numPr>
        <w:jc w:val="left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 xml:space="preserve">    汕尾，正以“桥头堡”与“重要支点”的全新姿态，构筑大湾区人才发展新高地。这里机遇无限，静候您的加入。      </w:t>
      </w:r>
    </w:p>
    <w:p w14:paraId="40398BCE">
      <w:pPr>
        <w:spacing w:line="240" w:lineRule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· 政策保障:实施更加积极、更加开放、更加有效的人才政策，《汕尾市人才发展促进条例》《汕尾市“善美英才”计划》等您来。</w:t>
      </w:r>
    </w:p>
    <w:p w14:paraId="6B2AC756">
      <w:pPr>
        <w:spacing w:line="240" w:lineRule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· 湾区优势:打造“人才飞地”，支持“跨城办公”，高铁通勤无缝融入大湾区。</w:t>
      </w:r>
    </w:p>
    <w:p w14:paraId="007155A3">
      <w:pPr>
        <w:spacing w:line="240" w:lineRule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· 暖心补贴:首席技师补贴最高120万元、特级技师补贴最高60万元、高级技师补贴最高30万元、正高职称补贴最高115万元、副高职称补贴最高50万元、博士补贴最高100万元、硕士补贴最高30万元。</w:t>
      </w:r>
    </w:p>
    <w:p w14:paraId="7CFD9E90">
      <w:pPr>
        <w:spacing w:line="240" w:lineRule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· 配套服务:按照规定在落户、子女入托入学、医疗保障、住房安居、创新创业等方面享受相关优惠政策。</w:t>
      </w:r>
    </w:p>
    <w:p w14:paraId="21E43A5E">
      <w:pPr>
        <w:spacing w:line="240" w:lineRule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· 精准引才:聚焦绿色能源，海工装备制造、电子信息制造、新能源汽车、海洋牧场、文旅康养，量身定制岗位，面试直通。</w:t>
      </w:r>
    </w:p>
    <w:p w14:paraId="664CE3E6">
      <w:pPr>
        <w:spacing w:line="240" w:lineRule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· 百场招聘:线上线下招聘会覆盖全市各事业产业领域，8000+岗位虚位以待。</w:t>
      </w:r>
    </w:p>
    <w:p w14:paraId="05A7BCAC">
      <w:pPr>
        <w:spacing w:line="240" w:lineRule="auto"/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· 驿站赋能:打造“赋能、交互、保障、充电、终端”五大模块，为汕尾人才培育、技术攻关、成果转化、产业发展等提供平台支撑。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EF30AF"/>
    <w:multiLevelType w:val="singleLevel"/>
    <w:tmpl w:val="CBEF30AF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707B70"/>
    <w:rsid w:val="00FE7B94"/>
    <w:rsid w:val="01703541"/>
    <w:rsid w:val="07E07FF3"/>
    <w:rsid w:val="07F97307"/>
    <w:rsid w:val="08CE42EF"/>
    <w:rsid w:val="0AA814E7"/>
    <w:rsid w:val="0B95098E"/>
    <w:rsid w:val="0F5A68DD"/>
    <w:rsid w:val="0F99060F"/>
    <w:rsid w:val="104D01F0"/>
    <w:rsid w:val="11621A79"/>
    <w:rsid w:val="11691059"/>
    <w:rsid w:val="117316B1"/>
    <w:rsid w:val="12F42BA4"/>
    <w:rsid w:val="13A520F1"/>
    <w:rsid w:val="13CB5FFB"/>
    <w:rsid w:val="16C33BF9"/>
    <w:rsid w:val="194B7296"/>
    <w:rsid w:val="1A98650B"/>
    <w:rsid w:val="1B707B70"/>
    <w:rsid w:val="1BE072F4"/>
    <w:rsid w:val="1C042C51"/>
    <w:rsid w:val="1E0839A8"/>
    <w:rsid w:val="21AD6D40"/>
    <w:rsid w:val="24B65F0C"/>
    <w:rsid w:val="252C2672"/>
    <w:rsid w:val="2694227D"/>
    <w:rsid w:val="26F8465C"/>
    <w:rsid w:val="280C282C"/>
    <w:rsid w:val="286363AA"/>
    <w:rsid w:val="29437F8A"/>
    <w:rsid w:val="2A581813"/>
    <w:rsid w:val="2FD61424"/>
    <w:rsid w:val="32672F3B"/>
    <w:rsid w:val="33557238"/>
    <w:rsid w:val="34DB376C"/>
    <w:rsid w:val="357E2A76"/>
    <w:rsid w:val="388E48E9"/>
    <w:rsid w:val="39684A44"/>
    <w:rsid w:val="3ABB3E24"/>
    <w:rsid w:val="3ABC194A"/>
    <w:rsid w:val="3B1D4E8B"/>
    <w:rsid w:val="3B5878C5"/>
    <w:rsid w:val="3D8F3346"/>
    <w:rsid w:val="3E1D6BA4"/>
    <w:rsid w:val="3F051B12"/>
    <w:rsid w:val="41AA69A0"/>
    <w:rsid w:val="41EB0A96"/>
    <w:rsid w:val="43432C09"/>
    <w:rsid w:val="44705C7F"/>
    <w:rsid w:val="457E617A"/>
    <w:rsid w:val="47823449"/>
    <w:rsid w:val="4BC863A1"/>
    <w:rsid w:val="4D227D33"/>
    <w:rsid w:val="4E9C58C3"/>
    <w:rsid w:val="509D42B1"/>
    <w:rsid w:val="51937451"/>
    <w:rsid w:val="522D3402"/>
    <w:rsid w:val="5311062D"/>
    <w:rsid w:val="54A35BFD"/>
    <w:rsid w:val="564C5E20"/>
    <w:rsid w:val="570F30D6"/>
    <w:rsid w:val="598D29D8"/>
    <w:rsid w:val="5A5D23AA"/>
    <w:rsid w:val="5BB15110"/>
    <w:rsid w:val="5BDB7A2A"/>
    <w:rsid w:val="5C6A7000"/>
    <w:rsid w:val="5ECB022A"/>
    <w:rsid w:val="5F987D8E"/>
    <w:rsid w:val="60D10BE7"/>
    <w:rsid w:val="614B11AE"/>
    <w:rsid w:val="62FB4E56"/>
    <w:rsid w:val="63E8181A"/>
    <w:rsid w:val="65C71020"/>
    <w:rsid w:val="667C62AE"/>
    <w:rsid w:val="67226E55"/>
    <w:rsid w:val="6853303E"/>
    <w:rsid w:val="697B45FB"/>
    <w:rsid w:val="69EF4369"/>
    <w:rsid w:val="6A116D0D"/>
    <w:rsid w:val="6A4946F9"/>
    <w:rsid w:val="70916390"/>
    <w:rsid w:val="71632544"/>
    <w:rsid w:val="719179A9"/>
    <w:rsid w:val="727E6F0A"/>
    <w:rsid w:val="73AA445A"/>
    <w:rsid w:val="74932BAB"/>
    <w:rsid w:val="75E579CC"/>
    <w:rsid w:val="77065E4C"/>
    <w:rsid w:val="776003AD"/>
    <w:rsid w:val="7808174F"/>
    <w:rsid w:val="79E47F9A"/>
    <w:rsid w:val="7B892BA7"/>
    <w:rsid w:val="7D050D78"/>
    <w:rsid w:val="7F2F1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link w:val="16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6">
    <w:name w:val="heading 2"/>
    <w:basedOn w:val="1"/>
    <w:next w:val="1"/>
    <w:link w:val="17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7">
    <w:name w:val="heading 3"/>
    <w:basedOn w:val="1"/>
    <w:next w:val="1"/>
    <w:link w:val="18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ind w:left="420" w:leftChars="200"/>
    </w:pPr>
    <w:rPr>
      <w:rFonts w:eastAsia="宋体"/>
    </w:rPr>
  </w:style>
  <w:style w:type="paragraph" w:styleId="4">
    <w:name w:val="Normal Indent"/>
    <w:basedOn w:val="1"/>
    <w:next w:val="1"/>
    <w:qFormat/>
    <w:uiPriority w:val="0"/>
    <w:pPr>
      <w:ind w:firstLine="420" w:firstLineChars="200"/>
    </w:pPr>
  </w:style>
  <w:style w:type="paragraph" w:styleId="8">
    <w:name w:val="Body Text"/>
    <w:basedOn w:val="1"/>
    <w:qFormat/>
    <w:uiPriority w:val="0"/>
    <w:pPr>
      <w:spacing w:after="120"/>
    </w:p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  <w:bCs/>
    </w:rPr>
  </w:style>
  <w:style w:type="character" w:styleId="15">
    <w:name w:val="Hyperlink"/>
    <w:basedOn w:val="13"/>
    <w:qFormat/>
    <w:uiPriority w:val="0"/>
    <w:rPr>
      <w:color w:val="0000FF"/>
      <w:u w:val="single"/>
    </w:rPr>
  </w:style>
  <w:style w:type="character" w:customStyle="1" w:styleId="16">
    <w:name w:val="标题 1 Char"/>
    <w:link w:val="5"/>
    <w:qFormat/>
    <w:uiPriority w:val="0"/>
    <w:rPr>
      <w:b/>
      <w:kern w:val="44"/>
      <w:sz w:val="44"/>
    </w:rPr>
  </w:style>
  <w:style w:type="character" w:customStyle="1" w:styleId="17">
    <w:name w:val="标题 2 Char"/>
    <w:link w:val="6"/>
    <w:qFormat/>
    <w:uiPriority w:val="0"/>
    <w:rPr>
      <w:rFonts w:ascii="Arial" w:hAnsi="Arial" w:eastAsia="黑体"/>
      <w:b/>
      <w:sz w:val="32"/>
    </w:rPr>
  </w:style>
  <w:style w:type="character" w:customStyle="1" w:styleId="18">
    <w:name w:val="标题 3 Char"/>
    <w:link w:val="7"/>
    <w:qFormat/>
    <w:uiPriority w:val="0"/>
    <w:rPr>
      <w:b/>
      <w:sz w:val="32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1042</Words>
  <Characters>1093</Characters>
  <Lines>0</Lines>
  <Paragraphs>0</Paragraphs>
  <TotalTime>447</TotalTime>
  <ScaleCrop>false</ScaleCrop>
  <LinksUpToDate>false</LinksUpToDate>
  <CharactersWithSpaces>1143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2025-03-24T07:13:00Z</dcterms:created>
  <dc:creator>涂珊</dc:creator>
  <cp:lastModifiedBy>宣传一部-杨元元</cp:lastModifiedBy>
  <dcterms:modified xsi:type="dcterms:W3CDTF">2025-12-15T08:07:55Z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4CB862BFDE4B4118A80FD00AD740C99C_13</vt:lpwstr>
  </property>
  <property fmtid="{D5CDD505-2E9C-101B-9397-08002B2CF9AE}" pid="4" name="KSOTemplateDocerSaveRecord">
    <vt:lpwstr>eyJoZGlkIjoiMTM4NmY4MDE2ZDdiMmVhNDc4YjlhZmI2ZDZjMmU0MDEiLCJ1c2VySWQiOiIxNDQ0MjU5NTI0In0=</vt:lpwstr>
  </property>
</Properties>
</file>